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A234F" w:rsidRPr="005832D9">
        <w:trPr>
          <w:trHeight w:hRule="exact" w:val="1528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29.03.2021 №57</w:t>
            </w:r>
            <w:r w:rsidRPr="00CC551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4A234F" w:rsidRPr="005832D9">
        <w:trPr>
          <w:trHeight w:hRule="exact" w:val="138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A234F" w:rsidRPr="005832D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A234F" w:rsidRPr="005832D9">
        <w:trPr>
          <w:trHeight w:hRule="exact" w:val="211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277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A234F">
        <w:trPr>
          <w:trHeight w:hRule="exact" w:val="138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 w:rsidRPr="005832D9">
        <w:trPr>
          <w:trHeight w:hRule="exact" w:val="277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A234F" w:rsidRPr="005832D9">
        <w:trPr>
          <w:trHeight w:hRule="exact" w:val="138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277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A234F">
        <w:trPr>
          <w:trHeight w:hRule="exact" w:val="138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277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</w:tr>
      <w:tr w:rsidR="004A234F">
        <w:trPr>
          <w:trHeight w:hRule="exact" w:val="277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A234F">
        <w:trPr>
          <w:trHeight w:hRule="exact" w:val="1135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Безопасность жизнедеятельности</w:t>
            </w:r>
          </w:p>
          <w:p w:rsidR="004A234F" w:rsidRDefault="00CC55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Б1.О.01.04</w:t>
            </w:r>
          </w:p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A234F" w:rsidRPr="005832D9">
        <w:trPr>
          <w:trHeight w:hRule="exact" w:val="1389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A234F" w:rsidRPr="005832D9">
        <w:trPr>
          <w:trHeight w:hRule="exact" w:val="138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F712A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 СОЦИАЛЬНОЕ ОБСЛУЖИВАНИЕ.</w:t>
            </w:r>
          </w:p>
        </w:tc>
      </w:tr>
      <w:tr w:rsidR="004A234F" w:rsidRPr="00F712AF">
        <w:trPr>
          <w:trHeight w:hRule="exact" w:val="416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155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4A234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4A234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234F" w:rsidRDefault="004A234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 w:rsidRPr="00F712A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4A234F" w:rsidRPr="00F712A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F712AF">
        <w:trPr>
          <w:trHeight w:hRule="exact" w:val="124"/>
        </w:trPr>
        <w:tc>
          <w:tcPr>
            <w:tcW w:w="14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4A234F">
        <w:trPr>
          <w:trHeight w:hRule="exact" w:val="26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>
        <w:trPr>
          <w:trHeight w:hRule="exact" w:val="2319"/>
        </w:trPr>
        <w:tc>
          <w:tcPr>
            <w:tcW w:w="143" w:type="dxa"/>
          </w:tcPr>
          <w:p w:rsidR="004A234F" w:rsidRDefault="004A234F"/>
        </w:tc>
        <w:tc>
          <w:tcPr>
            <w:tcW w:w="285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1419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1277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  <w:tc>
          <w:tcPr>
            <w:tcW w:w="2836" w:type="dxa"/>
          </w:tcPr>
          <w:p w:rsidR="004A234F" w:rsidRDefault="004A234F"/>
        </w:tc>
      </w:tr>
      <w:tr w:rsidR="004A234F">
        <w:trPr>
          <w:trHeight w:hRule="exact" w:val="277"/>
        </w:trPr>
        <w:tc>
          <w:tcPr>
            <w:tcW w:w="143" w:type="dxa"/>
          </w:tcPr>
          <w:p w:rsidR="004A234F" w:rsidRDefault="004A234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A234F">
        <w:trPr>
          <w:trHeight w:hRule="exact" w:val="138"/>
        </w:trPr>
        <w:tc>
          <w:tcPr>
            <w:tcW w:w="143" w:type="dxa"/>
          </w:tcPr>
          <w:p w:rsidR="004A234F" w:rsidRDefault="004A234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>
        <w:trPr>
          <w:trHeight w:hRule="exact" w:val="1666"/>
        </w:trPr>
        <w:tc>
          <w:tcPr>
            <w:tcW w:w="143" w:type="dxa"/>
          </w:tcPr>
          <w:p w:rsidR="004A234F" w:rsidRDefault="004A234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F71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</w:t>
            </w:r>
            <w:r w:rsidR="00CC5516"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A234F" w:rsidRPr="00CC5516" w:rsidRDefault="004A23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A234F" w:rsidRPr="00CC5516" w:rsidRDefault="004A23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A234F" w:rsidRDefault="00CC55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A234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A234F" w:rsidRPr="00CC5516" w:rsidRDefault="004A2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 w:rsidR="00583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х.н., доцент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Кубрина Л.В.</w:t>
            </w:r>
          </w:p>
          <w:p w:rsidR="004A234F" w:rsidRPr="00CC5516" w:rsidRDefault="004A2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A234F" w:rsidRPr="00F712A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</w:t>
            </w:r>
            <w:r w:rsidR="00583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ссор, к.п.н.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Лучко О.Н.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A234F">
        <w:trPr>
          <w:trHeight w:hRule="exact" w:val="555"/>
        </w:trPr>
        <w:tc>
          <w:tcPr>
            <w:tcW w:w="9640" w:type="dxa"/>
          </w:tcPr>
          <w:p w:rsidR="004A234F" w:rsidRDefault="004A234F"/>
        </w:tc>
      </w:tr>
      <w:tr w:rsidR="004A234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A234F" w:rsidRDefault="00CC55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F712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A234F" w:rsidRPr="005832D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C5516" w:rsidRPr="00CC5516" w:rsidRDefault="00CC5516" w:rsidP="005832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  <w:r w:rsidR="00583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A234F" w:rsidRPr="00CC5516" w:rsidRDefault="00CC5516" w:rsidP="005832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29.03.2021 №57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«Безопасность жизнедеятельности» в течение 2021/2022 учебного года: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4A234F" w:rsidRPr="005832D9">
        <w:trPr>
          <w:trHeight w:hRule="exact" w:val="138"/>
        </w:trPr>
        <w:tc>
          <w:tcPr>
            <w:tcW w:w="964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5832D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Б1.О.01.04 «Безопасность жизнедеятельности».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A234F" w:rsidRPr="005832D9">
        <w:trPr>
          <w:trHeight w:hRule="exact" w:val="138"/>
        </w:trPr>
        <w:tc>
          <w:tcPr>
            <w:tcW w:w="964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5832D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«Безопасность жизнедеятельности»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A234F" w:rsidRPr="005832D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УК-8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A23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234F" w:rsidRPr="005832D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ИУК-8.1 знать основы безопасности жизнедеятельности</w:t>
            </w:r>
          </w:p>
        </w:tc>
      </w:tr>
      <w:tr w:rsidR="004A234F" w:rsidRPr="005832D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ИУК-8.2 уметь анализировать факторы вредного влияния элементов среды обитания (технических средств, технологических процессов, материалов, зданий, сооружений, природных и социальных явлений) и военных кофликтов</w:t>
            </w:r>
          </w:p>
        </w:tc>
      </w:tr>
      <w:tr w:rsidR="004A234F" w:rsidRPr="005832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ИУК-8.3 уметь идентифицировать опасные и вредные факторы в рамках осуществляемой деятельности</w:t>
            </w:r>
          </w:p>
        </w:tc>
      </w:tr>
      <w:tr w:rsidR="004A234F" w:rsidRPr="005832D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ИУК-8.4 владеть умением выявления проблем, связанных с нарушением техники безопасности на рабочем месте, предполагающем мероприятия по предотвращению чрезвычайных ситуаций и военных конфликтов</w:t>
            </w:r>
          </w:p>
        </w:tc>
      </w:tr>
      <w:tr w:rsidR="004A234F" w:rsidRPr="005832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ИУК-8.5 владеть навыками поведения при возникновении чрезвычайных ситуаций природного и техногенного происхождения; оказывать первую помощь, описывать способы участия в восстановительных мероприятиях</w:t>
            </w:r>
          </w:p>
        </w:tc>
      </w:tr>
      <w:tr w:rsidR="004A234F" w:rsidRPr="005832D9">
        <w:trPr>
          <w:trHeight w:hRule="exact" w:val="416"/>
        </w:trPr>
        <w:tc>
          <w:tcPr>
            <w:tcW w:w="964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A234F" w:rsidRPr="005832D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Б1.О.01.04 «Безопасность жизнедеятельности» относится к обязательной части, является дисциплиной Блока &lt;не удалось определить&gt;. </w:t>
            </w:r>
            <w:r w:rsidRPr="00583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«&lt;не удалось определить&gt;».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A234F" w:rsidRPr="005832D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A234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4A234F"/>
        </w:tc>
      </w:tr>
      <w:tr w:rsidR="004A234F" w:rsidRPr="005832D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Pr="00CC5516" w:rsidRDefault="004A234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center"/>
              <w:rPr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lang w:val="ru-RU"/>
              </w:rPr>
              <w:t>Стратегии противодействия международному терроризму</w:t>
            </w:r>
          </w:p>
          <w:p w:rsidR="004A234F" w:rsidRPr="00CC5516" w:rsidRDefault="004A234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center"/>
              <w:rPr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</w:tr>
      <w:tr w:rsidR="004A234F">
        <w:trPr>
          <w:trHeight w:hRule="exact" w:val="138"/>
        </w:trPr>
        <w:tc>
          <w:tcPr>
            <w:tcW w:w="3970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3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</w:tr>
      <w:tr w:rsidR="004A234F" w:rsidRPr="005832D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A234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A234F">
        <w:trPr>
          <w:trHeight w:hRule="exact" w:val="138"/>
        </w:trPr>
        <w:tc>
          <w:tcPr>
            <w:tcW w:w="3970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3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3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4A234F">
        <w:trPr>
          <w:trHeight w:hRule="exact" w:val="138"/>
        </w:trPr>
        <w:tc>
          <w:tcPr>
            <w:tcW w:w="3970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3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</w:tr>
      <w:tr w:rsidR="004A234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234F" w:rsidRPr="00CC5516" w:rsidRDefault="004A23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A234F">
        <w:trPr>
          <w:trHeight w:hRule="exact" w:val="416"/>
        </w:trPr>
        <w:tc>
          <w:tcPr>
            <w:tcW w:w="3970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1702" w:type="dxa"/>
          </w:tcPr>
          <w:p w:rsidR="004A234F" w:rsidRDefault="004A234F"/>
        </w:tc>
        <w:tc>
          <w:tcPr>
            <w:tcW w:w="426" w:type="dxa"/>
          </w:tcPr>
          <w:p w:rsidR="004A234F" w:rsidRDefault="004A234F"/>
        </w:tc>
        <w:tc>
          <w:tcPr>
            <w:tcW w:w="710" w:type="dxa"/>
          </w:tcPr>
          <w:p w:rsidR="004A234F" w:rsidRDefault="004A234F"/>
        </w:tc>
        <w:tc>
          <w:tcPr>
            <w:tcW w:w="143" w:type="dxa"/>
          </w:tcPr>
          <w:p w:rsidR="004A234F" w:rsidRDefault="004A234F"/>
        </w:tc>
        <w:tc>
          <w:tcPr>
            <w:tcW w:w="993" w:type="dxa"/>
          </w:tcPr>
          <w:p w:rsidR="004A234F" w:rsidRDefault="004A234F"/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23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состояния 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23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состояния 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23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состояния 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23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Негативные факторы среды обитания иих воздействие на человека и среду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и экологичность технических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234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при работе на персональныхэлектронно-вычислительных машинах (ПЭВМ).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и экологичность технических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A234F" w:rsidRDefault="00CC55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A234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 при работе на персональныхэлектронно-вычислительных машинах (ПЭВМ).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234F" w:rsidRPr="005832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Чрезвычайные ситуации  и  военные конфликты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военного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мирного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234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территорий при угрозе и возникновении чрезвычайных ситуаций и военных конфликтов.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последствий чрезвычайных ситуаций.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23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234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A234F" w:rsidRPr="005832D9">
        <w:trPr>
          <w:trHeight w:hRule="exact" w:val="112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5832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5832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A23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A23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A234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4A234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4A234F"/>
        </w:tc>
      </w:tr>
      <w:tr w:rsidR="004A234F" w:rsidRPr="005832D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 опасные факторы. Понятие «экологически опасные факторы», их источники и классификация.</w:t>
            </w:r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 и экологичность технических систем.</w:t>
            </w:r>
          </w:p>
        </w:tc>
      </w:tr>
      <w:tr w:rsidR="004A234F" w:rsidRPr="005832D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труда на предприятии.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 охраны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обучения и проверки знаний по охране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 на охрану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за нарушение требований охраны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труда на рабочем месте.</w:t>
            </w:r>
          </w:p>
        </w:tc>
      </w:tr>
      <w:tr w:rsidR="004A234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военного времени.</w:t>
            </w:r>
          </w:p>
        </w:tc>
      </w:tr>
      <w:tr w:rsidR="004A234F" w:rsidRPr="005832D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Ядерное оружие: поражающие факторы.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оружие (БОВ).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Нетрадиционные   виды   оружия: вакуумная   бомба,  плазменное   оружие,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климатическое оружие, сейсмическое, звуковое оружие.</w:t>
            </w:r>
          </w:p>
        </w:tc>
      </w:tr>
      <w:tr w:rsidR="004A23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A234F">
        <w:trPr>
          <w:trHeight w:hRule="exact" w:val="14"/>
        </w:trPr>
        <w:tc>
          <w:tcPr>
            <w:tcW w:w="9640" w:type="dxa"/>
          </w:tcPr>
          <w:p w:rsidR="004A234F" w:rsidRDefault="004A234F"/>
        </w:tc>
      </w:tr>
      <w:tr w:rsidR="004A234F" w:rsidRPr="005832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 при работе на персональныхэлектронно-вычислительных машинах (ПЭВМ).</w:t>
            </w:r>
          </w:p>
        </w:tc>
      </w:tr>
      <w:tr w:rsidR="004A234F" w:rsidRPr="005832D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труда на предприятии.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 охраны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обучения и проверки знаний по охране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 на охрану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за нарушение требований охраны труда.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труда на рабочем месте.</w:t>
            </w:r>
          </w:p>
        </w:tc>
      </w:tr>
      <w:tr w:rsidR="004A234F" w:rsidRPr="005832D9">
        <w:trPr>
          <w:trHeight w:hRule="exact" w:val="14"/>
        </w:trPr>
        <w:tc>
          <w:tcPr>
            <w:tcW w:w="964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мирного времени.</w:t>
            </w:r>
          </w:p>
        </w:tc>
      </w:tr>
      <w:tr w:rsidR="004A234F" w:rsidRPr="005832D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ЧС. Классификация ЧС по масштабу.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Техногенные ЧС. Природные ЧС. Экологические катастрофы. Космические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катастрофы. Социальные катастрофы. Инфекционные и паразитарные болезни.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A234F" w:rsidRPr="005832D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Защита населения и территорий при угрозе и возникновении чрезвычайных ситуаций и военных конфликтов.</w:t>
            </w:r>
          </w:p>
        </w:tc>
      </w:tr>
      <w:tr w:rsidR="004A234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ГО и РСЧС. 3адачи и основные формирования ГО и РСЧС.Структура и формирования ВСМК.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при ЧС: коллективные средства защиты.</w:t>
            </w:r>
          </w:p>
        </w:tc>
      </w:tr>
      <w:tr w:rsidR="004A234F" w:rsidRPr="005832D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A234F" w:rsidRPr="005832D9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«Безопасность жизнедеятельности» / Кубрина Л.В.. – Омск: Изд-во Омской гуманитарной академии, 2021.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A234F" w:rsidRPr="005832D9">
        <w:trPr>
          <w:trHeight w:hRule="exact" w:val="138"/>
        </w:trPr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A234F" w:rsidRPr="005832D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hyperlink r:id="rId4" w:history="1">
              <w:r w:rsidR="00FB041E">
                <w:rPr>
                  <w:rStyle w:val="a3"/>
                  <w:lang w:val="ru-RU"/>
                </w:rPr>
                <w:t>http://www.iprbookshop.ru/86399.html</w:t>
              </w:r>
            </w:hyperlink>
            <w:r w:rsidRPr="00CC5516">
              <w:rPr>
                <w:lang w:val="ru-RU"/>
              </w:rPr>
              <w:t xml:space="preserve"> </w:t>
            </w:r>
          </w:p>
        </w:tc>
      </w:tr>
      <w:tr w:rsidR="004A234F" w:rsidRPr="005832D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Ч.2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hyperlink r:id="rId5" w:history="1">
              <w:r w:rsidR="00FB041E">
                <w:rPr>
                  <w:rStyle w:val="a3"/>
                  <w:lang w:val="ru-RU"/>
                </w:rPr>
                <w:t>http://www.iprbookshop.ru/86400.html</w:t>
              </w:r>
            </w:hyperlink>
            <w:r w:rsidRPr="00CC5516">
              <w:rPr>
                <w:lang w:val="ru-RU"/>
              </w:rPr>
              <w:t xml:space="preserve"> </w:t>
            </w:r>
          </w:p>
        </w:tc>
      </w:tr>
      <w:tr w:rsidR="004A234F">
        <w:trPr>
          <w:trHeight w:hRule="exact" w:val="277"/>
        </w:trPr>
        <w:tc>
          <w:tcPr>
            <w:tcW w:w="285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A234F" w:rsidRPr="005832D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Балиоз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Белоглазова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Добарина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Жигарев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Ивочкин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Мозолевская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Гиренко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Слинькова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978-5-379-02006-4.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hyperlink r:id="rId6" w:history="1">
              <w:r w:rsidR="00FB041E">
                <w:rPr>
                  <w:rStyle w:val="a3"/>
                  <w:lang w:val="ru-RU"/>
                </w:rPr>
                <w:t>http://www.iprbookshop.ru/65283.html</w:t>
              </w:r>
            </w:hyperlink>
            <w:r w:rsidRPr="00CC5516">
              <w:rPr>
                <w:lang w:val="ru-RU"/>
              </w:rPr>
              <w:t xml:space="preserve"> </w:t>
            </w:r>
          </w:p>
        </w:tc>
      </w:tr>
      <w:tr w:rsidR="004A234F" w:rsidRPr="005832D9">
        <w:trPr>
          <w:trHeight w:hRule="exact" w:val="2151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5832D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Муравей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Кривошеин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Черемисина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Шорина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Эриашвили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Юровицкий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Маркина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Муравей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978-5-238-00352-8.</w:t>
            </w:r>
            <w:r w:rsidRPr="00CC5516">
              <w:rPr>
                <w:lang w:val="ru-RU"/>
              </w:rPr>
              <w:t xml:space="preserve">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5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5516">
              <w:rPr>
                <w:lang w:val="ru-RU"/>
              </w:rPr>
              <w:t xml:space="preserve"> </w:t>
            </w:r>
            <w:hyperlink r:id="rId7" w:history="1">
              <w:r w:rsidR="00FB041E">
                <w:rPr>
                  <w:rStyle w:val="a3"/>
                  <w:lang w:val="ru-RU"/>
                </w:rPr>
                <w:t>http://www.iprbookshop.ru/71175.html</w:t>
              </w:r>
            </w:hyperlink>
            <w:r w:rsidRPr="00CC5516">
              <w:rPr>
                <w:lang w:val="ru-RU"/>
              </w:rPr>
              <w:t xml:space="preserve"> </w:t>
            </w:r>
          </w:p>
        </w:tc>
      </w:tr>
      <w:tr w:rsidR="004A234F" w:rsidRPr="005832D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A234F" w:rsidRPr="005832D9">
        <w:trPr>
          <w:trHeight w:hRule="exact" w:val="11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583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3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A234F" w:rsidRPr="005832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A234F" w:rsidRPr="005832D9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A234F" w:rsidRPr="005832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A234F" w:rsidRPr="005832D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A234F" w:rsidRPr="00CC5516" w:rsidRDefault="004A23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A234F" w:rsidRDefault="00CC5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A234F" w:rsidRDefault="00CC5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A234F" w:rsidRPr="00CC5516" w:rsidRDefault="004A23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A23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A234F" w:rsidRPr="005832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A234F" w:rsidRPr="005832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FB04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A234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Default="00CC5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A234F" w:rsidRPr="005832D9">
        <w:trPr>
          <w:trHeight w:hRule="exact" w:val="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Академии, работающая на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A234F" w:rsidRPr="005832D9">
        <w:trPr>
          <w:trHeight w:hRule="exact" w:val="277"/>
        </w:trPr>
        <w:tc>
          <w:tcPr>
            <w:tcW w:w="9640" w:type="dxa"/>
          </w:tcPr>
          <w:p w:rsidR="004A234F" w:rsidRPr="00CC5516" w:rsidRDefault="004A234F">
            <w:pPr>
              <w:rPr>
                <w:lang w:val="ru-RU"/>
              </w:rPr>
            </w:pPr>
          </w:p>
        </w:tc>
      </w:tr>
      <w:tr w:rsidR="004A234F" w:rsidRPr="005832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A234F" w:rsidRPr="005832D9">
        <w:trPr>
          <w:trHeight w:hRule="exact" w:val="72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791B44" w:rsidRPr="005832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A234F" w:rsidRPr="00CC5516" w:rsidRDefault="00CC55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A234F" w:rsidRPr="005832D9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A234F" w:rsidRPr="005832D9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1" w:history="1">
              <w:r w:rsidR="00791B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4A234F" w:rsidRPr="005832D9">
        <w:trPr>
          <w:trHeight w:hRule="exact" w:val="17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</w:t>
            </w:r>
          </w:p>
        </w:tc>
      </w:tr>
    </w:tbl>
    <w:p w:rsidR="004A234F" w:rsidRPr="00CC5516" w:rsidRDefault="00CC5516">
      <w:pPr>
        <w:rPr>
          <w:sz w:val="0"/>
          <w:szCs w:val="0"/>
          <w:lang w:val="ru-RU"/>
        </w:rPr>
      </w:pPr>
      <w:r w:rsidRPr="00CC55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234F" w:rsidRPr="005832D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234F" w:rsidRPr="00CC5516" w:rsidRDefault="00CC55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55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A234F" w:rsidRPr="00CC5516" w:rsidRDefault="004A234F">
      <w:pPr>
        <w:rPr>
          <w:lang w:val="ru-RU"/>
        </w:rPr>
      </w:pPr>
    </w:p>
    <w:sectPr w:rsidR="004A234F" w:rsidRPr="00CC5516" w:rsidSect="004A234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0329"/>
    <w:rsid w:val="001F0BC7"/>
    <w:rsid w:val="004A234F"/>
    <w:rsid w:val="005832D9"/>
    <w:rsid w:val="006F7E10"/>
    <w:rsid w:val="00791B44"/>
    <w:rsid w:val="00C42257"/>
    <w:rsid w:val="00CC5516"/>
    <w:rsid w:val="00D31453"/>
    <w:rsid w:val="00D530EC"/>
    <w:rsid w:val="00E209E2"/>
    <w:rsid w:val="00F712AF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B217C-4A94-4293-BC34-7CC818B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B4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7117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528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prbookshop.ru/8640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8639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5985</Words>
  <Characters>34119</Characters>
  <Application>Microsoft Office Word</Application>
  <DocSecurity>0</DocSecurity>
  <Lines>284</Lines>
  <Paragraphs>80</Paragraphs>
  <ScaleCrop>false</ScaleCrop>
  <Company>Академия</Company>
  <LinksUpToDate>false</LinksUpToDate>
  <CharactersWithSpaces>40024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2021-2022_ФГОС3++2021_Бак-ОФО-СР(21)_plx_Безопасность жизнедеятельности</dc:title>
  <dc:creator>FastReport.NET</dc:creator>
  <cp:lastModifiedBy>Mark Bernstorf</cp:lastModifiedBy>
  <cp:revision>8</cp:revision>
  <dcterms:created xsi:type="dcterms:W3CDTF">2021-09-09T09:29:00Z</dcterms:created>
  <dcterms:modified xsi:type="dcterms:W3CDTF">2022-11-12T16:01:00Z</dcterms:modified>
</cp:coreProperties>
</file>